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79B" w:rsidRPr="00EE0CAF" w:rsidRDefault="0039479B" w:rsidP="0039479B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39479B" w:rsidRPr="00EE0CAF" w:rsidRDefault="0039479B" w:rsidP="0039479B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39479B" w:rsidRDefault="0039479B" w:rsidP="0039479B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 20___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№_____</w:t>
      </w:r>
    </w:p>
    <w:p w:rsidR="0039479B" w:rsidRDefault="0039479B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39479B" w:rsidRDefault="0039479B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</w:p>
    <w:p w:rsidR="00BF4386" w:rsidRDefault="00BF4386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A341AB" w:rsidRDefault="00BF4386" w:rsidP="00BF4386">
      <w:pPr>
        <w:jc w:val="center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К</w:t>
      </w:r>
      <w:r>
        <w:rPr>
          <w:rFonts w:ascii="XO Thames" w:hAnsi="XO Thames"/>
          <w:sz w:val="28"/>
        </w:rPr>
        <w:t>арта зон с особыми условиями использования территории и объектов культурного наследия</w:t>
      </w:r>
    </w:p>
    <w:p w:rsidR="00BF4386" w:rsidRDefault="00BF4386" w:rsidP="00BF4386">
      <w:pPr>
        <w:jc w:val="center"/>
      </w:pPr>
      <w:bookmarkStart w:id="0" w:name="_GoBack"/>
      <w:r>
        <w:rPr>
          <w:rFonts w:ascii="XO Thames" w:hAnsi="XO Thames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6 Материалы по обоснованию в текстовой форме-ЗОУИТ_page-0001"/>
          </v:shape>
        </w:pict>
      </w:r>
      <w:bookmarkEnd w:id="0"/>
    </w:p>
    <w:sectPr w:rsidR="00BF43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01D"/>
    <w:rsid w:val="001F4867"/>
    <w:rsid w:val="0039479B"/>
    <w:rsid w:val="00BC77AD"/>
    <w:rsid w:val="00BF4386"/>
    <w:rsid w:val="00D11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9479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9479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32</Words>
  <Characters>187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2026-06-04T12:36:00Z</dcterms:created>
  <dcterms:modified xsi:type="dcterms:W3CDTF">2026-06-04T12:40:00Z</dcterms:modified>
</cp:coreProperties>
</file>